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DB4F" w14:textId="77777777" w:rsidR="009801AF" w:rsidRPr="009801AF" w:rsidRDefault="009801AF" w:rsidP="009801AF">
      <w:pPr>
        <w:rPr>
          <w:rFonts w:ascii="Arial" w:hAnsi="Arial" w:cs="Arial"/>
          <w:b/>
          <w:bCs/>
        </w:rPr>
      </w:pPr>
      <w:r w:rsidRPr="009801AF">
        <w:rPr>
          <w:rFonts w:ascii="Arial" w:hAnsi="Arial" w:cs="Arial"/>
          <w:b/>
          <w:bCs/>
        </w:rPr>
        <w:t>Fravalg af kontrol af log for xx-system</w:t>
      </w:r>
    </w:p>
    <w:p w14:paraId="32AF38F2" w14:textId="77777777" w:rsidR="009801AF" w:rsidRPr="009801AF" w:rsidRDefault="009801AF" w:rsidP="009801AF">
      <w:pPr>
        <w:rPr>
          <w:rFonts w:ascii="Arial" w:hAnsi="Arial" w:cs="Arial"/>
        </w:rPr>
      </w:pPr>
      <w:r w:rsidRPr="009801AF">
        <w:rPr>
          <w:rFonts w:ascii="Arial" w:hAnsi="Arial" w:cs="Arial"/>
        </w:rPr>
        <w:t xml:space="preserve">Dette notat har til formål at dokumentere de overvejelser og begrundelser, Jammerbugt Kommune har i forhold til at fravælge at udføre kontrol af loggen i xx-system. </w:t>
      </w:r>
    </w:p>
    <w:p w14:paraId="07286E30" w14:textId="77777777" w:rsidR="009801AF" w:rsidRPr="009801AF" w:rsidRDefault="009801AF" w:rsidP="009801AF">
      <w:pPr>
        <w:rPr>
          <w:rFonts w:ascii="Arial" w:hAnsi="Arial" w:cs="Arial"/>
          <w:b/>
          <w:bCs/>
        </w:rPr>
      </w:pPr>
      <w:r w:rsidRPr="009801AF">
        <w:rPr>
          <w:rFonts w:ascii="Arial" w:hAnsi="Arial" w:cs="Arial"/>
          <w:b/>
          <w:bCs/>
        </w:rPr>
        <w:t>Baggrund for notat</w:t>
      </w:r>
    </w:p>
    <w:p w14:paraId="3517EBD9" w14:textId="77777777" w:rsidR="009801AF" w:rsidRPr="009801AF" w:rsidRDefault="009801AF" w:rsidP="009801AF">
      <w:pPr>
        <w:rPr>
          <w:rFonts w:ascii="Arial" w:hAnsi="Arial" w:cs="Arial"/>
        </w:rPr>
      </w:pPr>
      <w:r w:rsidRPr="009801AF">
        <w:rPr>
          <w:rFonts w:ascii="Arial" w:hAnsi="Arial" w:cs="Arial"/>
        </w:rPr>
        <w:t xml:space="preserve">Ifølge databeskyttelsesforordningen (særligt artikel 24,25 og 32) skal Jammerbugt Kommune som dataansvarlige udføre kontrol af log som en sikkerhedsforanstaltning. </w:t>
      </w:r>
    </w:p>
    <w:p w14:paraId="71BFB773" w14:textId="77777777" w:rsidR="009801AF" w:rsidRPr="009801AF" w:rsidRDefault="009801AF" w:rsidP="009801AF">
      <w:pPr>
        <w:rPr>
          <w:rFonts w:ascii="Arial" w:hAnsi="Arial" w:cs="Arial"/>
        </w:rPr>
      </w:pPr>
      <w:r w:rsidRPr="009801AF">
        <w:rPr>
          <w:rFonts w:ascii="Arial" w:hAnsi="Arial" w:cs="Arial"/>
        </w:rPr>
        <w:t xml:space="preserve">Sikkerhedsniveauet for alle it-systemer, der behandler persondata, skal således modsvare de risici, der er ved en given behandling af personoplysninger. For at etablere en tilstrækkelig sikkerhed og forhindre, at der sker behandling i strid med databeskyttelsesforordningen, skal kommunen som dataansvarlig vurdere de risici, som en behandling indebærer, og gennemføre foranstaltninger, der kan begrænse disse risici. </w:t>
      </w:r>
    </w:p>
    <w:p w14:paraId="62EDABE3" w14:textId="77777777" w:rsidR="009801AF" w:rsidRPr="009801AF" w:rsidRDefault="009801AF" w:rsidP="009801AF">
      <w:pPr>
        <w:rPr>
          <w:rFonts w:ascii="Arial" w:hAnsi="Arial" w:cs="Arial"/>
          <w:b/>
          <w:bCs/>
        </w:rPr>
      </w:pPr>
      <w:r w:rsidRPr="009801AF">
        <w:rPr>
          <w:rFonts w:ascii="Arial" w:hAnsi="Arial" w:cs="Arial"/>
          <w:b/>
          <w:bCs/>
        </w:rPr>
        <w:t>Begrundelse for fravalg</w:t>
      </w:r>
    </w:p>
    <w:p w14:paraId="52E82012" w14:textId="77777777" w:rsidR="009801AF" w:rsidRPr="009801AF" w:rsidRDefault="009801AF" w:rsidP="009801AF">
      <w:pPr>
        <w:rPr>
          <w:rFonts w:ascii="Arial" w:hAnsi="Arial" w:cs="Arial"/>
        </w:rPr>
      </w:pPr>
      <w:r w:rsidRPr="009801AF">
        <w:rPr>
          <w:rFonts w:ascii="Arial" w:hAnsi="Arial" w:cs="Arial"/>
        </w:rPr>
        <w:t>Ud fra en udarbejdet risikovurdering af xx-system samt nedenstående begrundelser har kommunen således fravalgt at gennemføre kontrol af loggen i det pågældende system:</w:t>
      </w:r>
    </w:p>
    <w:p w14:paraId="2E232F01" w14:textId="278304E3" w:rsidR="009801AF" w:rsidRPr="0077130D" w:rsidRDefault="009801AF" w:rsidP="0077130D">
      <w:pPr>
        <w:ind w:left="1304" w:hanging="1304"/>
        <w:rPr>
          <w:rFonts w:ascii="Arial" w:hAnsi="Arial" w:cs="Arial"/>
          <w:i/>
          <w:iCs/>
        </w:rPr>
      </w:pPr>
      <w:r w:rsidRPr="009801AF">
        <w:rPr>
          <w:rFonts w:ascii="Arial" w:hAnsi="Arial" w:cs="Arial"/>
        </w:rPr>
        <w:t>-</w:t>
      </w:r>
      <w:r w:rsidRPr="009801AF">
        <w:rPr>
          <w:rFonts w:ascii="Arial" w:hAnsi="Arial" w:cs="Arial"/>
        </w:rPr>
        <w:tab/>
        <w:t>[Begrundelse A]</w:t>
      </w:r>
      <w:r w:rsidR="0077130D">
        <w:rPr>
          <w:rFonts w:ascii="Arial" w:hAnsi="Arial" w:cs="Arial"/>
        </w:rPr>
        <w:t xml:space="preserve"> </w:t>
      </w:r>
      <w:r w:rsidR="0077130D">
        <w:rPr>
          <w:rFonts w:ascii="Arial" w:hAnsi="Arial" w:cs="Arial"/>
          <w:i/>
          <w:iCs/>
        </w:rPr>
        <w:t>fx risiko og konsekvens for den registrerede, skrankefunktion, kan alle se alt og skal kunne tilgå alt? (fx ferieafdækning), hvilken datatype? (</w:t>
      </w:r>
      <w:proofErr w:type="spellStart"/>
      <w:r w:rsidR="0077130D">
        <w:rPr>
          <w:rFonts w:ascii="Arial" w:hAnsi="Arial" w:cs="Arial"/>
          <w:i/>
          <w:iCs/>
        </w:rPr>
        <w:t>alimdelige</w:t>
      </w:r>
      <w:proofErr w:type="spellEnd"/>
      <w:r w:rsidR="0077130D">
        <w:rPr>
          <w:rFonts w:ascii="Arial" w:hAnsi="Arial" w:cs="Arial"/>
          <w:i/>
          <w:iCs/>
        </w:rPr>
        <w:t xml:space="preserve"> personoplysninger er af mindre kritisk karakter), tænk over hvad det er for et system, der er tale om, og hvilke </w:t>
      </w:r>
      <w:proofErr w:type="gramStart"/>
      <w:r w:rsidR="0077130D">
        <w:rPr>
          <w:rFonts w:ascii="Arial" w:hAnsi="Arial" w:cs="Arial"/>
          <w:i/>
          <w:iCs/>
        </w:rPr>
        <w:t>fare</w:t>
      </w:r>
      <w:proofErr w:type="gramEnd"/>
      <w:r w:rsidR="0077130D">
        <w:rPr>
          <w:rFonts w:ascii="Arial" w:hAnsi="Arial" w:cs="Arial"/>
          <w:i/>
          <w:iCs/>
        </w:rPr>
        <w:t xml:space="preserve"> der er eller ikke er ved brugernes adgang til data</w:t>
      </w:r>
    </w:p>
    <w:p w14:paraId="16CEF263" w14:textId="77777777" w:rsidR="009801AF" w:rsidRPr="009801AF" w:rsidRDefault="009801AF" w:rsidP="009801AF">
      <w:pPr>
        <w:rPr>
          <w:rFonts w:ascii="Arial" w:hAnsi="Arial" w:cs="Arial"/>
        </w:rPr>
      </w:pPr>
      <w:r w:rsidRPr="009801AF">
        <w:rPr>
          <w:rFonts w:ascii="Arial" w:hAnsi="Arial" w:cs="Arial"/>
        </w:rPr>
        <w:t>-</w:t>
      </w:r>
      <w:r w:rsidRPr="009801AF">
        <w:rPr>
          <w:rFonts w:ascii="Arial" w:hAnsi="Arial" w:cs="Arial"/>
        </w:rPr>
        <w:tab/>
        <w:t>[Begrundelse B]</w:t>
      </w:r>
    </w:p>
    <w:p w14:paraId="1C357C36" w14:textId="77777777" w:rsidR="009801AF" w:rsidRPr="009801AF" w:rsidRDefault="009801AF" w:rsidP="009801AF">
      <w:pPr>
        <w:rPr>
          <w:rFonts w:ascii="Arial" w:hAnsi="Arial" w:cs="Arial"/>
        </w:rPr>
      </w:pPr>
      <w:r w:rsidRPr="009801AF">
        <w:rPr>
          <w:rFonts w:ascii="Arial" w:hAnsi="Arial" w:cs="Arial"/>
        </w:rPr>
        <w:t>-</w:t>
      </w:r>
      <w:r w:rsidRPr="009801AF">
        <w:rPr>
          <w:rFonts w:ascii="Arial" w:hAnsi="Arial" w:cs="Arial"/>
        </w:rPr>
        <w:tab/>
        <w:t xml:space="preserve">[Begrundelse C] </w:t>
      </w:r>
    </w:p>
    <w:p w14:paraId="4AEAD897" w14:textId="77777777" w:rsidR="009801AF" w:rsidRPr="009801AF" w:rsidRDefault="009801AF" w:rsidP="009801AF">
      <w:pPr>
        <w:rPr>
          <w:rFonts w:ascii="Arial" w:hAnsi="Arial" w:cs="Arial"/>
        </w:rPr>
      </w:pPr>
      <w:r w:rsidRPr="009801AF">
        <w:rPr>
          <w:rFonts w:ascii="Arial" w:hAnsi="Arial" w:cs="Arial"/>
        </w:rPr>
        <w:t xml:space="preserve">Samlet set vurderes det derfor ud fra bedste vidende på nuværende tidspunkt, at sikkerhedsniveauet ikke vil blive betydeligt højnet af at udføre kontrol af loggen, hvorfor det ikke vil svare overens med kommunens ressourcetræk for at gennemføre kontrollen. </w:t>
      </w:r>
    </w:p>
    <w:p w14:paraId="2E8402CE" w14:textId="77777777" w:rsidR="009801AF" w:rsidRPr="009801AF" w:rsidRDefault="009801AF" w:rsidP="009801AF">
      <w:pPr>
        <w:rPr>
          <w:rFonts w:ascii="Arial" w:hAnsi="Arial" w:cs="Arial"/>
          <w:b/>
          <w:bCs/>
        </w:rPr>
      </w:pPr>
      <w:r w:rsidRPr="009801AF">
        <w:rPr>
          <w:rFonts w:ascii="Arial" w:hAnsi="Arial" w:cs="Arial"/>
          <w:b/>
          <w:bCs/>
        </w:rPr>
        <w:t>Revision af notat</w:t>
      </w:r>
    </w:p>
    <w:p w14:paraId="196C6C89" w14:textId="77777777" w:rsidR="009801AF" w:rsidRPr="009801AF" w:rsidRDefault="009801AF" w:rsidP="009801AF">
      <w:pPr>
        <w:rPr>
          <w:rFonts w:ascii="Arial" w:hAnsi="Arial" w:cs="Arial"/>
        </w:rPr>
      </w:pPr>
      <w:r w:rsidRPr="009801AF">
        <w:rPr>
          <w:rFonts w:ascii="Arial" w:hAnsi="Arial" w:cs="Arial"/>
        </w:rPr>
        <w:t xml:space="preserve">Dette notat revideres en gang årligt i forlængelse af revision af den føromtalte risikovurdering. Således sikres det, at beslutningen </w:t>
      </w:r>
      <w:proofErr w:type="gramStart"/>
      <w:r w:rsidRPr="009801AF">
        <w:rPr>
          <w:rFonts w:ascii="Arial" w:hAnsi="Arial" w:cs="Arial"/>
        </w:rPr>
        <w:t>omkring</w:t>
      </w:r>
      <w:proofErr w:type="gramEnd"/>
      <w:r w:rsidRPr="009801AF">
        <w:rPr>
          <w:rFonts w:ascii="Arial" w:hAnsi="Arial" w:cs="Arial"/>
        </w:rPr>
        <w:t xml:space="preserve"> fravalg af kontrol af loggen genovervejes, hvis brugen af systemet eller øvrige forhold ændrer sig og dermed giver anledning til at påbegynde kontrol af log.  </w:t>
      </w:r>
    </w:p>
    <w:p w14:paraId="6F8C731F" w14:textId="77777777" w:rsidR="009801AF" w:rsidRPr="009801AF" w:rsidRDefault="009801AF" w:rsidP="009801AF">
      <w:pPr>
        <w:rPr>
          <w:rFonts w:ascii="Arial" w:hAnsi="Arial" w:cs="Arial"/>
        </w:rPr>
      </w:pPr>
    </w:p>
    <w:p w14:paraId="7A2964AB" w14:textId="77777777" w:rsidR="009801AF" w:rsidRPr="009801AF" w:rsidRDefault="009801AF" w:rsidP="009801AF">
      <w:pPr>
        <w:rPr>
          <w:rFonts w:ascii="Arial" w:hAnsi="Arial" w:cs="Arial"/>
        </w:rPr>
      </w:pPr>
      <w:r w:rsidRPr="009801AF">
        <w:rPr>
          <w:rFonts w:ascii="Arial" w:hAnsi="Arial" w:cs="Arial"/>
        </w:rPr>
        <w:t>Venlig hilsen</w:t>
      </w:r>
    </w:p>
    <w:p w14:paraId="77099027" w14:textId="67449F59" w:rsidR="0011346E" w:rsidRPr="009801AF" w:rsidRDefault="009801AF" w:rsidP="009801AF">
      <w:pPr>
        <w:rPr>
          <w:rFonts w:ascii="Arial" w:hAnsi="Arial" w:cs="Arial"/>
        </w:rPr>
      </w:pPr>
      <w:r w:rsidRPr="009801AF">
        <w:rPr>
          <w:rFonts w:ascii="Arial" w:hAnsi="Arial" w:cs="Arial"/>
        </w:rPr>
        <w:t>Navn</w:t>
      </w:r>
    </w:p>
    <w:sectPr w:rsidR="0011346E" w:rsidRPr="009801AF">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B2F2" w14:textId="77777777" w:rsidR="00C232D4" w:rsidRDefault="00C232D4" w:rsidP="009801AF">
      <w:pPr>
        <w:spacing w:after="0" w:line="240" w:lineRule="auto"/>
      </w:pPr>
      <w:r>
        <w:separator/>
      </w:r>
    </w:p>
  </w:endnote>
  <w:endnote w:type="continuationSeparator" w:id="0">
    <w:p w14:paraId="1F9E7B31" w14:textId="77777777" w:rsidR="00C232D4" w:rsidRDefault="00C232D4" w:rsidP="0098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94B7" w14:textId="6BE4EA01" w:rsidR="009801AF" w:rsidRDefault="009801AF">
    <w:pPr>
      <w:pStyle w:val="Sidefod"/>
    </w:pPr>
    <w:r>
      <w:rPr>
        <w:noProof/>
      </w:rPr>
      <w:drawing>
        <wp:anchor distT="0" distB="0" distL="114300" distR="114300" simplePos="0" relativeHeight="251659264" behindDoc="0" locked="0" layoutInCell="1" allowOverlap="1" wp14:anchorId="47F21289" wp14:editId="2AD6C375">
          <wp:simplePos x="0" y="0"/>
          <wp:positionH relativeFrom="margin">
            <wp:align>center</wp:align>
          </wp:positionH>
          <wp:positionV relativeFrom="paragraph">
            <wp:posOffset>-163722</wp:posOffset>
          </wp:positionV>
          <wp:extent cx="7204448" cy="685939"/>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4448" cy="685939"/>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C29A" w14:textId="77777777" w:rsidR="00C232D4" w:rsidRDefault="00C232D4" w:rsidP="009801AF">
      <w:pPr>
        <w:spacing w:after="0" w:line="240" w:lineRule="auto"/>
      </w:pPr>
      <w:r>
        <w:separator/>
      </w:r>
    </w:p>
  </w:footnote>
  <w:footnote w:type="continuationSeparator" w:id="0">
    <w:p w14:paraId="6F82A957" w14:textId="77777777" w:rsidR="00C232D4" w:rsidRDefault="00C232D4" w:rsidP="0098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9606" w14:textId="2520FFA2" w:rsidR="009801AF" w:rsidRPr="009801AF" w:rsidRDefault="002176F4">
    <w:pPr>
      <w:pStyle w:val="Sidehoved"/>
      <w:rPr>
        <w:b/>
        <w:bCs/>
      </w:rPr>
    </w:pPr>
    <w:r>
      <w:rPr>
        <w:b/>
        <w:bCs/>
        <w:noProof/>
      </w:rPr>
      <w:drawing>
        <wp:anchor distT="0" distB="0" distL="114300" distR="114300" simplePos="0" relativeHeight="251660288" behindDoc="1" locked="0" layoutInCell="1" allowOverlap="1" wp14:anchorId="4A2129E0" wp14:editId="2D219A6D">
          <wp:simplePos x="0" y="0"/>
          <wp:positionH relativeFrom="column">
            <wp:posOffset>5835498</wp:posOffset>
          </wp:positionH>
          <wp:positionV relativeFrom="paragraph">
            <wp:posOffset>9895</wp:posOffset>
          </wp:positionV>
          <wp:extent cx="781050" cy="658495"/>
          <wp:effectExtent l="0" t="0" r="0" b="8255"/>
          <wp:wrapTight wrapText="bothSides">
            <wp:wrapPolygon edited="0">
              <wp:start x="0" y="0"/>
              <wp:lineTo x="0" y="21246"/>
              <wp:lineTo x="18439" y="21246"/>
              <wp:lineTo x="21073" y="18122"/>
              <wp:lineTo x="21073" y="15622"/>
              <wp:lineTo x="11590" y="9998"/>
              <wp:lineTo x="13171" y="0"/>
              <wp:lineTo x="0" y="0"/>
            </wp:wrapPolygon>
          </wp:wrapTight>
          <wp:docPr id="9539259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1AF" w:rsidRPr="009801AF">
      <w:rPr>
        <w:b/>
        <w:bCs/>
      </w:rPr>
      <w:t>Notat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AF"/>
    <w:rsid w:val="0011346E"/>
    <w:rsid w:val="002176F4"/>
    <w:rsid w:val="003D70DB"/>
    <w:rsid w:val="004B5643"/>
    <w:rsid w:val="0077130D"/>
    <w:rsid w:val="009801AF"/>
    <w:rsid w:val="00A55A93"/>
    <w:rsid w:val="00C232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CBBA"/>
  <w15:chartTrackingRefBased/>
  <w15:docId w15:val="{FCCAC821-5611-4558-AD04-3A8AAC4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0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80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01A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01A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01A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01A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01A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01A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01A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01A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801A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01A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01A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01A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01A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01A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01A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01AF"/>
    <w:rPr>
      <w:rFonts w:eastAsiaTheme="majorEastAsia" w:cstheme="majorBidi"/>
      <w:color w:val="272727" w:themeColor="text1" w:themeTint="D8"/>
    </w:rPr>
  </w:style>
  <w:style w:type="paragraph" w:styleId="Titel">
    <w:name w:val="Title"/>
    <w:basedOn w:val="Normal"/>
    <w:next w:val="Normal"/>
    <w:link w:val="TitelTegn"/>
    <w:uiPriority w:val="10"/>
    <w:qFormat/>
    <w:rsid w:val="00980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01A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01A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01A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01A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801AF"/>
    <w:rPr>
      <w:i/>
      <w:iCs/>
      <w:color w:val="404040" w:themeColor="text1" w:themeTint="BF"/>
    </w:rPr>
  </w:style>
  <w:style w:type="paragraph" w:styleId="Listeafsnit">
    <w:name w:val="List Paragraph"/>
    <w:basedOn w:val="Normal"/>
    <w:uiPriority w:val="34"/>
    <w:qFormat/>
    <w:rsid w:val="009801AF"/>
    <w:pPr>
      <w:ind w:left="720"/>
      <w:contextualSpacing/>
    </w:pPr>
  </w:style>
  <w:style w:type="character" w:styleId="Kraftigfremhvning">
    <w:name w:val="Intense Emphasis"/>
    <w:basedOn w:val="Standardskrifttypeiafsnit"/>
    <w:uiPriority w:val="21"/>
    <w:qFormat/>
    <w:rsid w:val="009801AF"/>
    <w:rPr>
      <w:i/>
      <w:iCs/>
      <w:color w:val="0F4761" w:themeColor="accent1" w:themeShade="BF"/>
    </w:rPr>
  </w:style>
  <w:style w:type="paragraph" w:styleId="Strktcitat">
    <w:name w:val="Intense Quote"/>
    <w:basedOn w:val="Normal"/>
    <w:next w:val="Normal"/>
    <w:link w:val="StrktcitatTegn"/>
    <w:uiPriority w:val="30"/>
    <w:qFormat/>
    <w:rsid w:val="00980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01AF"/>
    <w:rPr>
      <w:i/>
      <w:iCs/>
      <w:color w:val="0F4761" w:themeColor="accent1" w:themeShade="BF"/>
    </w:rPr>
  </w:style>
  <w:style w:type="character" w:styleId="Kraftighenvisning">
    <w:name w:val="Intense Reference"/>
    <w:basedOn w:val="Standardskrifttypeiafsnit"/>
    <w:uiPriority w:val="32"/>
    <w:qFormat/>
    <w:rsid w:val="009801AF"/>
    <w:rPr>
      <w:b/>
      <w:bCs/>
      <w:smallCaps/>
      <w:color w:val="0F4761" w:themeColor="accent1" w:themeShade="BF"/>
      <w:spacing w:val="5"/>
    </w:rPr>
  </w:style>
  <w:style w:type="paragraph" w:styleId="Sidehoved">
    <w:name w:val="header"/>
    <w:basedOn w:val="Normal"/>
    <w:link w:val="SidehovedTegn"/>
    <w:uiPriority w:val="99"/>
    <w:unhideWhenUsed/>
    <w:rsid w:val="009801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01AF"/>
  </w:style>
  <w:style w:type="paragraph" w:styleId="Sidefod">
    <w:name w:val="footer"/>
    <w:basedOn w:val="Normal"/>
    <w:link w:val="SidefodTegn"/>
    <w:uiPriority w:val="99"/>
    <w:unhideWhenUsed/>
    <w:rsid w:val="009801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1700</Characters>
  <Application>Microsoft Office Word</Application>
  <DocSecurity>0</DocSecurity>
  <Lines>14</Lines>
  <Paragraphs>3</Paragraphs>
  <ScaleCrop>false</ScaleCrop>
  <Company>Jammerbugt Kommune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Nynne Lykke Christensen</dc:creator>
  <cp:keywords/>
  <dc:description/>
  <cp:lastModifiedBy>Nynne Lykke Christensen</cp:lastModifiedBy>
  <cp:revision>3</cp:revision>
  <dcterms:created xsi:type="dcterms:W3CDTF">2025-02-19T09:03:00Z</dcterms:created>
  <dcterms:modified xsi:type="dcterms:W3CDTF">2025-02-19T09:29:00Z</dcterms:modified>
</cp:coreProperties>
</file>