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B3EF8" w14:textId="2612E553" w:rsidR="00690D2B" w:rsidRDefault="00152AA9" w:rsidP="000F13C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CF180" wp14:editId="19933787">
                <wp:simplePos x="0" y="0"/>
                <wp:positionH relativeFrom="column">
                  <wp:posOffset>-25400</wp:posOffset>
                </wp:positionH>
                <wp:positionV relativeFrom="paragraph">
                  <wp:posOffset>229761</wp:posOffset>
                </wp:positionV>
                <wp:extent cx="9744075" cy="1276350"/>
                <wp:effectExtent l="38100" t="95250" r="123825" b="5715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12763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9FC7C53" w14:textId="0E86AAB9" w:rsidR="00152AA9" w:rsidRDefault="00152AA9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</w:rPr>
                              <w:t>Kemisk risikovurdering for proces:</w:t>
                            </w:r>
                          </w:p>
                          <w:p w14:paraId="7F639292" w14:textId="7085AED6" w:rsidR="007824BD" w:rsidRDefault="007824BD">
                            <w:pPr>
                              <w:rPr>
                                <w:szCs w:val="24"/>
                              </w:rPr>
                            </w:pPr>
                            <w:r w:rsidRPr="008560C6"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</w:rPr>
                              <w:t>Procesbeskrivelse:</w:t>
                            </w:r>
                            <w:r w:rsidRPr="008560C6">
                              <w:rPr>
                                <w:i/>
                                <w:iCs/>
                                <w:color w:val="806000" w:themeColor="accent4" w:themeShade="80"/>
                                <w:szCs w:val="24"/>
                              </w:rPr>
                              <w:t xml:space="preserve">  </w:t>
                            </w:r>
                          </w:p>
                          <w:p w14:paraId="1566B12C" w14:textId="21D09647" w:rsidR="007824BD" w:rsidRDefault="007824BD">
                            <w:pPr>
                              <w:rPr>
                                <w:i/>
                                <w:iCs/>
                                <w:szCs w:val="24"/>
                              </w:rPr>
                            </w:pPr>
                            <w:r w:rsidRPr="008560C6"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</w:rPr>
                              <w:t>Produktnavne</w:t>
                            </w:r>
                            <w:r w:rsidR="008560C6"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ab/>
                            </w:r>
                            <w:r w:rsidR="008560C6" w:rsidRPr="008560C6"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  <w:szCs w:val="24"/>
                              </w:rPr>
                              <w:t xml:space="preserve">Dato for </w:t>
                            </w:r>
                            <w:r w:rsidRPr="008560C6">
                              <w:rPr>
                                <w:b/>
                                <w:bCs/>
                                <w:i/>
                                <w:iCs/>
                                <w:color w:val="3B3838" w:themeColor="background2" w:themeShade="40"/>
                                <w:szCs w:val="24"/>
                              </w:rPr>
                              <w:t>Sikkerhedsdatablad/leverandørbrugsanvisning</w:t>
                            </w:r>
                            <w:r w:rsidRPr="008560C6">
                              <w:rPr>
                                <w:i/>
                                <w:iCs/>
                                <w:color w:val="3B3838" w:themeColor="background2" w:themeShade="40"/>
                                <w:szCs w:val="24"/>
                              </w:rPr>
                              <w:t xml:space="preserve"> </w:t>
                            </w:r>
                          </w:p>
                          <w:p w14:paraId="50BFB287" w14:textId="62735D53" w:rsidR="007824BD" w:rsidRPr="007824BD" w:rsidRDefault="00836481"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36481">
                              <w:rPr>
                                <w:b/>
                                <w:bCs/>
                                <w:highlight w:val="lightGray"/>
                              </w:rPr>
                              <w:t>xx.xx.xxxx evt. 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CF180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2pt;margin-top:18.1pt;width:767.2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" fillcolor="#ffc000 [3207]" strokecolor="white [3212]" strokeweight=".5pt">
                <v:shadow on="t" color="black" opacity="26214f" origin="-.5,.5" offset=".74836mm,-.74836mm"/>
                <v:textbox>
                  <w:txbxContent>
                    <w:p w14:paraId="29FC7C53" w14:textId="0E86AAB9" w:rsidR="00152AA9" w:rsidRDefault="00152AA9">
                      <w:pPr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</w:rPr>
                        <w:t>Kemisk risikovurdering for proces:</w:t>
                      </w:r>
                    </w:p>
                    <w:p w14:paraId="7F639292" w14:textId="7085AED6" w:rsidR="007824BD" w:rsidRDefault="007824BD">
                      <w:pPr>
                        <w:rPr>
                          <w:szCs w:val="24"/>
                        </w:rPr>
                      </w:pPr>
                      <w:r w:rsidRPr="008560C6"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</w:rPr>
                        <w:t>Procesbeskrivelse:</w:t>
                      </w:r>
                      <w:r w:rsidRPr="008560C6">
                        <w:rPr>
                          <w:i/>
                          <w:iCs/>
                          <w:color w:val="806000" w:themeColor="accent4" w:themeShade="80"/>
                          <w:szCs w:val="24"/>
                        </w:rPr>
                        <w:t xml:space="preserve">  </w:t>
                      </w:r>
                    </w:p>
                    <w:p w14:paraId="1566B12C" w14:textId="21D09647" w:rsidR="007824BD" w:rsidRDefault="007824BD">
                      <w:pPr>
                        <w:rPr>
                          <w:i/>
                          <w:iCs/>
                          <w:szCs w:val="24"/>
                        </w:rPr>
                      </w:pPr>
                      <w:r w:rsidRPr="008560C6"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</w:rPr>
                        <w:t>Produktnavne</w:t>
                      </w:r>
                      <w:r w:rsidR="008560C6"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</w:rPr>
                        <w:t>:</w:t>
                      </w:r>
                      <w:r>
                        <w:rPr>
                          <w:i/>
                          <w:iCs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szCs w:val="24"/>
                        </w:rPr>
                        <w:tab/>
                      </w:r>
                      <w:r w:rsidR="008560C6" w:rsidRPr="008560C6"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  <w:szCs w:val="24"/>
                        </w:rPr>
                        <w:t xml:space="preserve">Dato for </w:t>
                      </w:r>
                      <w:r w:rsidRPr="008560C6">
                        <w:rPr>
                          <w:b/>
                          <w:bCs/>
                          <w:i/>
                          <w:iCs/>
                          <w:color w:val="3B3838" w:themeColor="background2" w:themeShade="40"/>
                          <w:szCs w:val="24"/>
                        </w:rPr>
                        <w:t>Sikkerhedsdatablad/leverandørbrugsanvisning</w:t>
                      </w:r>
                      <w:r w:rsidRPr="008560C6">
                        <w:rPr>
                          <w:i/>
                          <w:iCs/>
                          <w:color w:val="3B3838" w:themeColor="background2" w:themeShade="40"/>
                          <w:szCs w:val="24"/>
                        </w:rPr>
                        <w:t xml:space="preserve"> </w:t>
                      </w:r>
                    </w:p>
                    <w:p w14:paraId="50BFB287" w14:textId="62735D53" w:rsidR="007824BD" w:rsidRPr="007824BD" w:rsidRDefault="00836481"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836481">
                        <w:rPr>
                          <w:b/>
                          <w:bCs/>
                          <w:highlight w:val="lightGray"/>
                        </w:rPr>
                        <w:t>xx.xx.xxxx evt. link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1331"/>
        <w:tblW w:w="0" w:type="auto"/>
        <w:tblBorders>
          <w:top w:val="single" w:sz="12" w:space="0" w:color="BF8F00" w:themeColor="accent4" w:themeShade="BF"/>
          <w:left w:val="single" w:sz="12" w:space="0" w:color="BF8F00" w:themeColor="accent4" w:themeShade="BF"/>
          <w:bottom w:val="single" w:sz="12" w:space="0" w:color="BF8F00" w:themeColor="accent4" w:themeShade="BF"/>
          <w:right w:val="single" w:sz="12" w:space="0" w:color="BF8F00" w:themeColor="accent4" w:themeShade="BF"/>
          <w:insideH w:val="single" w:sz="12" w:space="0" w:color="BF8F00" w:themeColor="accent4" w:themeShade="BF"/>
          <w:insideV w:val="single" w:sz="12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2403"/>
        <w:gridCol w:w="9199"/>
        <w:gridCol w:w="1559"/>
        <w:gridCol w:w="2207"/>
      </w:tblGrid>
      <w:tr w:rsidR="006F4B9F" w14:paraId="04F7E995" w14:textId="77777777" w:rsidTr="006F4B9F">
        <w:tc>
          <w:tcPr>
            <w:tcW w:w="2403" w:type="dxa"/>
            <w:shd w:val="clear" w:color="auto" w:fill="FFF2CC" w:themeFill="accent4" w:themeFillTint="33"/>
          </w:tcPr>
          <w:p w14:paraId="5B816EAF" w14:textId="77777777" w:rsidR="006F4B9F" w:rsidRPr="00477ED6" w:rsidRDefault="006F4B9F" w:rsidP="006F4B9F">
            <w:pPr>
              <w:rPr>
                <w:b/>
                <w:bCs/>
              </w:rPr>
            </w:pPr>
            <w:r w:rsidRPr="00477ED6">
              <w:rPr>
                <w:b/>
                <w:bCs/>
              </w:rPr>
              <w:t>DELPROCES</w:t>
            </w:r>
          </w:p>
        </w:tc>
        <w:tc>
          <w:tcPr>
            <w:tcW w:w="9199" w:type="dxa"/>
            <w:shd w:val="clear" w:color="auto" w:fill="FFE599" w:themeFill="accent4" w:themeFillTint="66"/>
          </w:tcPr>
          <w:p w14:paraId="0F8015F8" w14:textId="77777777" w:rsidR="006F4B9F" w:rsidRPr="00477ED6" w:rsidRDefault="006F4B9F" w:rsidP="006F4B9F">
            <w:pPr>
              <w:rPr>
                <w:b/>
                <w:bCs/>
              </w:rPr>
            </w:pPr>
            <w:r w:rsidRPr="00477ED6">
              <w:rPr>
                <w:b/>
                <w:bCs/>
              </w:rPr>
              <w:t xml:space="preserve">VURDERING AF FARLIGE EGENSKABER </w:t>
            </w:r>
          </w:p>
        </w:tc>
        <w:tc>
          <w:tcPr>
            <w:tcW w:w="3766" w:type="dxa"/>
            <w:gridSpan w:val="2"/>
            <w:shd w:val="clear" w:color="auto" w:fill="FFC000"/>
          </w:tcPr>
          <w:p w14:paraId="3FD7738E" w14:textId="77777777" w:rsidR="006F4B9F" w:rsidRDefault="006F4B9F" w:rsidP="006F4B9F">
            <w:pPr>
              <w:jc w:val="center"/>
            </w:pPr>
            <w:r>
              <w:t>Problem</w:t>
            </w:r>
          </w:p>
          <w:p w14:paraId="4778EBB9" w14:textId="77777777" w:rsidR="006F4B9F" w:rsidRDefault="006F4B9F" w:rsidP="006F4B9F">
            <w:pPr>
              <w:tabs>
                <w:tab w:val="left" w:pos="2050"/>
              </w:tabs>
            </w:pPr>
            <w:r>
              <w:t>Ja</w:t>
            </w:r>
            <w:r>
              <w:tab/>
              <w:t>Nej</w:t>
            </w:r>
          </w:p>
        </w:tc>
      </w:tr>
      <w:tr w:rsidR="006F4B9F" w14:paraId="317547DA" w14:textId="77777777" w:rsidTr="00841DAE">
        <w:trPr>
          <w:trHeight w:val="1947"/>
        </w:trPr>
        <w:tc>
          <w:tcPr>
            <w:tcW w:w="2403" w:type="dxa"/>
            <w:vMerge w:val="restart"/>
            <w:shd w:val="clear" w:color="auto" w:fill="FFF2CC" w:themeFill="accent4" w:themeFillTint="33"/>
          </w:tcPr>
          <w:p w14:paraId="35C8B6A5" w14:textId="77777777" w:rsidR="006F4B9F" w:rsidRDefault="006F4B9F" w:rsidP="006F4B9F">
            <w:r>
              <w:t>1….</w:t>
            </w:r>
          </w:p>
        </w:tc>
        <w:tc>
          <w:tcPr>
            <w:tcW w:w="9199" w:type="dxa"/>
            <w:shd w:val="clear" w:color="auto" w:fill="FFE599" w:themeFill="accent4" w:themeFillTint="66"/>
          </w:tcPr>
          <w:p w14:paraId="7013B6A6" w14:textId="77777777" w:rsidR="006F4B9F" w:rsidRPr="009E2070" w:rsidRDefault="006F4B9F" w:rsidP="006F4B9F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color w:val="000000"/>
                <w:sz w:val="16"/>
                <w:szCs w:val="16"/>
                <w:shd w:val="clear" w:color="auto" w:fill="F0F0F0"/>
              </w:rPr>
            </w:pPr>
            <w:r w:rsidRPr="00F519B1">
              <w:rPr>
                <w:rFonts w:cs="Arial"/>
                <w:b/>
                <w:bCs/>
                <w:iCs/>
                <w:szCs w:val="20"/>
              </w:rPr>
              <w:t xml:space="preserve">Hvilke sundhedsrisici og sikkerhedsrisici </w:t>
            </w:r>
            <w:r w:rsidRPr="009E2070">
              <w:rPr>
                <w:rFonts w:cs="Arial"/>
                <w:iCs/>
                <w:sz w:val="22"/>
                <w:szCs w:val="18"/>
              </w:rPr>
              <w:t>(fx brand- eller eksplosionsfare) der er samt, hvordan de ansatte kan blive udsat for stofferne – fx indånding, hudkontakt, stænk, få det i øjnene eller utilsigtet indtagelse. Dannes der farlige stoffer ved processer? (Fx svejserøg). Se iøvrigt punkt 2, 3, 10 og 11 i datablad.</w:t>
            </w:r>
          </w:p>
          <w:p w14:paraId="3F52EEEC" w14:textId="77777777" w:rsidR="006F4B9F" w:rsidRDefault="006F4B9F" w:rsidP="006F4B9F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18"/>
                <w:szCs w:val="18"/>
                <w:shd w:val="clear" w:color="auto" w:fill="F0F0F0"/>
              </w:rPr>
            </w:pPr>
          </w:p>
          <w:p w14:paraId="6BA4ADDF" w14:textId="77777777" w:rsidR="006F4B9F" w:rsidRPr="00F519B1" w:rsidRDefault="006F4B9F" w:rsidP="006F4B9F">
            <w:pPr>
              <w:autoSpaceDE w:val="0"/>
              <w:autoSpaceDN w:val="0"/>
              <w:adjustRightInd w:val="0"/>
              <w:rPr>
                <w:rFonts w:ascii="Roboto" w:hAnsi="Roboto" w:cs="Roboto"/>
                <w:b/>
                <w:bCs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FFC000"/>
          </w:tcPr>
          <w:p w14:paraId="27AF318F" w14:textId="77777777" w:rsidR="006F4B9F" w:rsidRDefault="006F4B9F" w:rsidP="006F4B9F"/>
          <w:p w14:paraId="070D0402" w14:textId="77777777" w:rsidR="006F4B9F" w:rsidRDefault="006F4B9F" w:rsidP="006F4B9F"/>
          <w:p w14:paraId="195F7807" w14:textId="77777777" w:rsidR="006F4B9F" w:rsidRDefault="006F4B9F" w:rsidP="006F4B9F"/>
          <w:p w14:paraId="7E8C59F7" w14:textId="77777777" w:rsidR="006F4B9F" w:rsidRDefault="006F4B9F" w:rsidP="006F4B9F"/>
          <w:p w14:paraId="69644620" w14:textId="77777777" w:rsidR="006F4B9F" w:rsidRDefault="006F4B9F" w:rsidP="006F4B9F"/>
          <w:p w14:paraId="46E31AF5" w14:textId="77777777" w:rsidR="006F4B9F" w:rsidRDefault="006F4B9F" w:rsidP="006F4B9F"/>
          <w:p w14:paraId="118E00F9" w14:textId="77777777" w:rsidR="006F4B9F" w:rsidRDefault="006F4B9F" w:rsidP="006F4B9F"/>
          <w:p w14:paraId="602BFE1D" w14:textId="77777777" w:rsidR="006F4B9F" w:rsidRDefault="006F4B9F" w:rsidP="006F4B9F"/>
          <w:p w14:paraId="000727D3" w14:textId="77777777" w:rsidR="0078338D" w:rsidRPr="0078338D" w:rsidRDefault="0078338D" w:rsidP="0078338D"/>
          <w:p w14:paraId="71C38F0F" w14:textId="77777777" w:rsidR="0078338D" w:rsidRPr="0078338D" w:rsidRDefault="0078338D" w:rsidP="0078338D"/>
          <w:p w14:paraId="16AF47D9" w14:textId="77777777" w:rsidR="0078338D" w:rsidRPr="0078338D" w:rsidRDefault="0078338D" w:rsidP="0078338D"/>
          <w:p w14:paraId="64CDD21B" w14:textId="77777777" w:rsidR="0078338D" w:rsidRPr="0078338D" w:rsidRDefault="0078338D" w:rsidP="0078338D"/>
          <w:p w14:paraId="3C29AB1D" w14:textId="77777777" w:rsidR="0078338D" w:rsidRPr="0078338D" w:rsidRDefault="0078338D" w:rsidP="0078338D"/>
          <w:p w14:paraId="0FE28266" w14:textId="77777777" w:rsidR="0078338D" w:rsidRDefault="0078338D" w:rsidP="0078338D"/>
          <w:p w14:paraId="4E183EF9" w14:textId="77777777" w:rsidR="0078338D" w:rsidRPr="0078338D" w:rsidRDefault="0078338D" w:rsidP="0078338D"/>
          <w:p w14:paraId="67172862" w14:textId="77777777" w:rsidR="0078338D" w:rsidRPr="0078338D" w:rsidRDefault="0078338D" w:rsidP="0078338D"/>
          <w:p w14:paraId="6F6C8837" w14:textId="77777777" w:rsidR="0078338D" w:rsidRDefault="0078338D" w:rsidP="0078338D"/>
          <w:p w14:paraId="2CACB5B0" w14:textId="77777777" w:rsidR="0078338D" w:rsidRDefault="0078338D" w:rsidP="0078338D"/>
          <w:p w14:paraId="66784B60" w14:textId="77777777" w:rsidR="0078338D" w:rsidRDefault="0078338D" w:rsidP="0078338D"/>
          <w:p w14:paraId="0FC80D61" w14:textId="78C2DBD4" w:rsidR="0078338D" w:rsidRPr="0078338D" w:rsidRDefault="0078338D" w:rsidP="0078338D">
            <w:pPr>
              <w:jc w:val="center"/>
            </w:pPr>
          </w:p>
        </w:tc>
        <w:tc>
          <w:tcPr>
            <w:tcW w:w="2207" w:type="dxa"/>
            <w:vMerge w:val="restart"/>
            <w:shd w:val="clear" w:color="auto" w:fill="FFC000"/>
          </w:tcPr>
          <w:p w14:paraId="0BC57710" w14:textId="77777777" w:rsidR="006F4B9F" w:rsidRDefault="006F4B9F" w:rsidP="00841DAE"/>
        </w:tc>
      </w:tr>
      <w:tr w:rsidR="006F4B9F" w14:paraId="567ED0D5" w14:textId="77777777" w:rsidTr="006F4B9F">
        <w:trPr>
          <w:trHeight w:val="2372"/>
        </w:trPr>
        <w:tc>
          <w:tcPr>
            <w:tcW w:w="2403" w:type="dxa"/>
            <w:vMerge/>
            <w:shd w:val="clear" w:color="auto" w:fill="FFF2CC" w:themeFill="accent4" w:themeFillTint="33"/>
          </w:tcPr>
          <w:p w14:paraId="7B524205" w14:textId="77777777" w:rsidR="006F4B9F" w:rsidRDefault="006F4B9F" w:rsidP="006F4B9F"/>
        </w:tc>
        <w:tc>
          <w:tcPr>
            <w:tcW w:w="9199" w:type="dxa"/>
            <w:shd w:val="clear" w:color="auto" w:fill="FFE599" w:themeFill="accent4" w:themeFillTint="66"/>
          </w:tcPr>
          <w:p w14:paraId="1DBBB321" w14:textId="77777777" w:rsidR="006F4B9F" w:rsidRPr="00836481" w:rsidRDefault="006F4B9F" w:rsidP="006F4B9F">
            <w:pPr>
              <w:rPr>
                <w:i/>
              </w:rPr>
            </w:pPr>
            <w:r>
              <w:rPr>
                <w:rFonts w:cs="Arial"/>
                <w:b/>
                <w:bCs/>
                <w:szCs w:val="20"/>
              </w:rPr>
              <w:t xml:space="preserve">Omstændigheder ved arbejdet </w:t>
            </w:r>
            <w:r w:rsidRPr="009E2070">
              <w:rPr>
                <w:rFonts w:cs="Arial"/>
                <w:b/>
                <w:bCs/>
                <w:sz w:val="22"/>
                <w:szCs w:val="18"/>
              </w:rPr>
              <w:t xml:space="preserve">- </w:t>
            </w:r>
            <w:r w:rsidRPr="00836481">
              <w:rPr>
                <w:rFonts w:cs="Arial"/>
                <w:sz w:val="22"/>
                <w:szCs w:val="18"/>
              </w:rPr>
              <w:t>Hvordan arbejder vi konkret med produktet</w:t>
            </w:r>
            <w:r>
              <w:rPr>
                <w:rFonts w:cs="Arial"/>
                <w:sz w:val="22"/>
                <w:szCs w:val="18"/>
              </w:rPr>
              <w:t xml:space="preserve">. </w:t>
            </w:r>
            <w:r w:rsidRPr="009E2070">
              <w:rPr>
                <w:rFonts w:cs="Arial"/>
                <w:sz w:val="22"/>
                <w:szCs w:val="18"/>
              </w:rPr>
              <w:t>Hvor meget og hvordan udsættes medarbejderen for stoffet?</w:t>
            </w:r>
            <w:r>
              <w:rPr>
                <w:rFonts w:cs="Arial"/>
                <w:sz w:val="22"/>
                <w:szCs w:val="18"/>
              </w:rPr>
              <w:t xml:space="preserve"> </w:t>
            </w:r>
            <w:r w:rsidRPr="009E2070">
              <w:rPr>
                <w:rFonts w:cs="Arial"/>
                <w:sz w:val="22"/>
                <w:szCs w:val="18"/>
              </w:rPr>
              <w:t>Hvor hyppigt foregår arbejdet? Hvordan udsættes medarbejderen for stoffet? – indånding, hudkontakt, øjenkontakt (stænk) osv. Hvor længe udsættes medarbejderen for stoffet?</w:t>
            </w:r>
            <w:r w:rsidRPr="009E2070">
              <w:rPr>
                <w:rFonts w:cs="Arial"/>
                <w:b/>
                <w:bCs/>
                <w:sz w:val="22"/>
                <w:szCs w:val="18"/>
              </w:rPr>
              <w:t xml:space="preserve"> </w:t>
            </w:r>
            <w:r w:rsidRPr="009E2070">
              <w:rPr>
                <w:rFonts w:cs="Arial"/>
                <w:sz w:val="22"/>
                <w:szCs w:val="18"/>
              </w:rPr>
              <w:t>Se iøvrigt punkt 7,8 og 9 i datablad</w:t>
            </w:r>
            <w:r>
              <w:rPr>
                <w:rFonts w:cs="Arial"/>
                <w:sz w:val="22"/>
                <w:szCs w:val="18"/>
              </w:rPr>
              <w:t>.</w:t>
            </w:r>
          </w:p>
          <w:p w14:paraId="44D3AF76" w14:textId="77777777" w:rsidR="006F4B9F" w:rsidRDefault="006F4B9F" w:rsidP="006F4B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16"/>
              </w:rPr>
            </w:pPr>
          </w:p>
          <w:p w14:paraId="07FF1DBC" w14:textId="77777777" w:rsidR="006F4B9F" w:rsidRDefault="006F4B9F" w:rsidP="006F4B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16"/>
              </w:rPr>
            </w:pPr>
          </w:p>
          <w:p w14:paraId="61245CEF" w14:textId="77777777" w:rsidR="006F4B9F" w:rsidRDefault="006F4B9F" w:rsidP="006F4B9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</w:p>
          <w:p w14:paraId="4B0E1A09" w14:textId="77777777" w:rsidR="006F4B9F" w:rsidRDefault="006F4B9F" w:rsidP="006F4B9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</w:p>
          <w:p w14:paraId="7709A39B" w14:textId="77777777" w:rsidR="006F4B9F" w:rsidRPr="00F519B1" w:rsidRDefault="006F4B9F" w:rsidP="006F4B9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</w:p>
        </w:tc>
        <w:tc>
          <w:tcPr>
            <w:tcW w:w="1559" w:type="dxa"/>
            <w:vMerge/>
            <w:shd w:val="clear" w:color="auto" w:fill="FFC000"/>
          </w:tcPr>
          <w:p w14:paraId="47D6776E" w14:textId="77777777" w:rsidR="006F4B9F" w:rsidRDefault="006F4B9F" w:rsidP="006F4B9F"/>
        </w:tc>
        <w:tc>
          <w:tcPr>
            <w:tcW w:w="2207" w:type="dxa"/>
            <w:vMerge/>
            <w:shd w:val="clear" w:color="auto" w:fill="FFC000"/>
          </w:tcPr>
          <w:p w14:paraId="09B09633" w14:textId="77777777" w:rsidR="006F4B9F" w:rsidRDefault="006F4B9F" w:rsidP="006F4B9F"/>
        </w:tc>
      </w:tr>
      <w:tr w:rsidR="006F4B9F" w14:paraId="7A03F3AF" w14:textId="77777777" w:rsidTr="00841DAE">
        <w:trPr>
          <w:trHeight w:val="1535"/>
        </w:trPr>
        <w:tc>
          <w:tcPr>
            <w:tcW w:w="2403" w:type="dxa"/>
            <w:vMerge/>
            <w:shd w:val="clear" w:color="auto" w:fill="FFF2CC" w:themeFill="accent4" w:themeFillTint="33"/>
          </w:tcPr>
          <w:p w14:paraId="5A1E5EF5" w14:textId="77777777" w:rsidR="006F4B9F" w:rsidRDefault="006F4B9F" w:rsidP="006F4B9F"/>
        </w:tc>
        <w:tc>
          <w:tcPr>
            <w:tcW w:w="9199" w:type="dxa"/>
            <w:shd w:val="clear" w:color="auto" w:fill="FFE599" w:themeFill="accent4" w:themeFillTint="66"/>
          </w:tcPr>
          <w:p w14:paraId="5A2DC634" w14:textId="77777777" w:rsidR="006F4B9F" w:rsidRPr="006F4B9F" w:rsidRDefault="006F4B9F" w:rsidP="006F4B9F">
            <w:pPr>
              <w:rPr>
                <w:rFonts w:cs="Arial"/>
                <w:sz w:val="22"/>
                <w:szCs w:val="18"/>
              </w:rPr>
            </w:pPr>
            <w:r w:rsidRPr="00D34DF9">
              <w:rPr>
                <w:b/>
              </w:rPr>
              <w:t>Forebyggende foranstaltninger</w:t>
            </w:r>
            <w:r>
              <w:t xml:space="preserve"> </w:t>
            </w:r>
            <w:r w:rsidRPr="006F4B9F">
              <w:rPr>
                <w:rFonts w:cs="Arial"/>
                <w:sz w:val="22"/>
                <w:szCs w:val="18"/>
              </w:rPr>
              <w:t>(Vurder, hvordan kontakt med de farlige stoffer og materialer kan undgås eller minimeres. Beskytter de valgte personlige værnemidler tilstrækkelig?</w:t>
            </w:r>
          </w:p>
          <w:p w14:paraId="291993A1" w14:textId="77777777" w:rsidR="006F4B9F" w:rsidRPr="006F4B9F" w:rsidRDefault="006F4B9F" w:rsidP="006F4B9F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vMerge/>
            <w:shd w:val="clear" w:color="auto" w:fill="FFC000"/>
          </w:tcPr>
          <w:p w14:paraId="5541600D" w14:textId="77777777" w:rsidR="006F4B9F" w:rsidRDefault="006F4B9F" w:rsidP="006F4B9F"/>
        </w:tc>
        <w:tc>
          <w:tcPr>
            <w:tcW w:w="2207" w:type="dxa"/>
            <w:vMerge/>
            <w:shd w:val="clear" w:color="auto" w:fill="FFC000"/>
          </w:tcPr>
          <w:p w14:paraId="480EC763" w14:textId="77777777" w:rsidR="006F4B9F" w:rsidRDefault="006F4B9F" w:rsidP="006F4B9F"/>
        </w:tc>
      </w:tr>
      <w:tr w:rsidR="00841DAE" w14:paraId="104B82C5" w14:textId="77777777" w:rsidTr="00152AA9">
        <w:trPr>
          <w:trHeight w:val="1659"/>
        </w:trPr>
        <w:tc>
          <w:tcPr>
            <w:tcW w:w="15368" w:type="dxa"/>
            <w:gridSpan w:val="4"/>
            <w:shd w:val="clear" w:color="auto" w:fill="FFC000"/>
          </w:tcPr>
          <w:p w14:paraId="3C186E48" w14:textId="2FF0895A" w:rsidR="00A36DC9" w:rsidRPr="0078338D" w:rsidRDefault="00841DAE" w:rsidP="006F4B9F">
            <w:pPr>
              <w:rPr>
                <w:b/>
                <w:bCs/>
              </w:rPr>
            </w:pPr>
            <w:r w:rsidRPr="00841DAE">
              <w:rPr>
                <w:b/>
                <w:bCs/>
              </w:rPr>
              <w:t>Bemærkninger</w:t>
            </w:r>
            <w:r w:rsidR="002B2B60">
              <w:rPr>
                <w:b/>
                <w:bCs/>
              </w:rPr>
              <w:t xml:space="preserve"> – Evt. instruktion og oplæring</w:t>
            </w:r>
          </w:p>
        </w:tc>
      </w:tr>
    </w:tbl>
    <w:p w14:paraId="78BEE702" w14:textId="28CB6622" w:rsidR="00A36DC9" w:rsidRDefault="00A36DC9" w:rsidP="000F13C2"/>
    <w:sectPr w:rsidR="00A36DC9" w:rsidSect="0078338D">
      <w:footerReference w:type="default" r:id="rId7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D2AC9" w14:textId="77777777" w:rsidR="00152AA9" w:rsidRDefault="00152AA9" w:rsidP="00152AA9">
      <w:pPr>
        <w:spacing w:after="0" w:line="240" w:lineRule="auto"/>
      </w:pPr>
      <w:r>
        <w:separator/>
      </w:r>
    </w:p>
  </w:endnote>
  <w:endnote w:type="continuationSeparator" w:id="0">
    <w:p w14:paraId="5642EB34" w14:textId="77777777" w:rsidR="00152AA9" w:rsidRDefault="00152AA9" w:rsidP="0015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72DAE" w14:textId="52895066" w:rsidR="00152AA9" w:rsidRPr="00152AA9" w:rsidRDefault="00152AA9">
    <w:pPr>
      <w:pStyle w:val="Sidefod"/>
      <w:rPr>
        <w:sz w:val="16"/>
        <w:szCs w:val="14"/>
      </w:rPr>
    </w:pPr>
    <w:r w:rsidRPr="00152AA9">
      <w:rPr>
        <w:sz w:val="16"/>
        <w:szCs w:val="14"/>
      </w:rPr>
      <w:fldChar w:fldCharType="begin"/>
    </w:r>
    <w:r w:rsidRPr="00152AA9">
      <w:rPr>
        <w:sz w:val="16"/>
        <w:szCs w:val="14"/>
      </w:rPr>
      <w:instrText xml:space="preserve"> FILENAME \p \* MERGEFORMAT </w:instrText>
    </w:r>
    <w:r w:rsidRPr="00152AA9">
      <w:rPr>
        <w:sz w:val="16"/>
        <w:szCs w:val="14"/>
      </w:rPr>
      <w:fldChar w:fldCharType="separate"/>
    </w:r>
    <w:r w:rsidRPr="00152AA9">
      <w:rPr>
        <w:noProof/>
        <w:sz w:val="16"/>
        <w:szCs w:val="14"/>
      </w:rPr>
      <w:t>N:\Løn_Personale_HR_Arbejdsmiljø\HR_Arbejdsmiljø\Arbejdsmiljø\Arbejdsmiljø\Kemisk risikovurdering\Kemisk risikovurdering tomt skema.docx</w:t>
    </w:r>
    <w:r w:rsidRPr="00152AA9">
      <w:rPr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64B9F" w14:textId="77777777" w:rsidR="00152AA9" w:rsidRDefault="00152AA9" w:rsidP="00152AA9">
      <w:pPr>
        <w:spacing w:after="0" w:line="240" w:lineRule="auto"/>
      </w:pPr>
      <w:r>
        <w:separator/>
      </w:r>
    </w:p>
  </w:footnote>
  <w:footnote w:type="continuationSeparator" w:id="0">
    <w:p w14:paraId="47441250" w14:textId="77777777" w:rsidR="00152AA9" w:rsidRDefault="00152AA9" w:rsidP="00152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1042A"/>
    <w:multiLevelType w:val="hybridMultilevel"/>
    <w:tmpl w:val="EF8C92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3AD1"/>
    <w:multiLevelType w:val="hybridMultilevel"/>
    <w:tmpl w:val="4154C038"/>
    <w:lvl w:ilvl="0" w:tplc="B9DA7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8A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AB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63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47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65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2C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FC7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8E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044A07"/>
    <w:multiLevelType w:val="hybridMultilevel"/>
    <w:tmpl w:val="ADBC8C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831FE"/>
    <w:multiLevelType w:val="hybridMultilevel"/>
    <w:tmpl w:val="3F3EB52E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61D4E"/>
    <w:multiLevelType w:val="hybridMultilevel"/>
    <w:tmpl w:val="02B43114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A7"/>
    <w:rsid w:val="000F13C2"/>
    <w:rsid w:val="000F1E78"/>
    <w:rsid w:val="00152AA9"/>
    <w:rsid w:val="002B2B60"/>
    <w:rsid w:val="004377BC"/>
    <w:rsid w:val="00477ED6"/>
    <w:rsid w:val="0055093A"/>
    <w:rsid w:val="00690D2B"/>
    <w:rsid w:val="006F4B9F"/>
    <w:rsid w:val="007824BD"/>
    <w:rsid w:val="0078338D"/>
    <w:rsid w:val="007E4CBC"/>
    <w:rsid w:val="00836481"/>
    <w:rsid w:val="00841DAE"/>
    <w:rsid w:val="008560C6"/>
    <w:rsid w:val="009E2070"/>
    <w:rsid w:val="00A36DC9"/>
    <w:rsid w:val="00B73BFA"/>
    <w:rsid w:val="00E607A7"/>
    <w:rsid w:val="00EE3EB1"/>
    <w:rsid w:val="00F519B1"/>
    <w:rsid w:val="00F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0B31"/>
  <w15:chartTrackingRefBased/>
  <w15:docId w15:val="{0A0B748F-7D35-4266-8982-9C5E921E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824B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24B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78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841DA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1DA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1DA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1DA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1DAE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A36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152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52AA9"/>
  </w:style>
  <w:style w:type="paragraph" w:styleId="Sidefod">
    <w:name w:val="footer"/>
    <w:basedOn w:val="Normal"/>
    <w:link w:val="SidefodTegn"/>
    <w:uiPriority w:val="99"/>
    <w:unhideWhenUsed/>
    <w:rsid w:val="00152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5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139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Justesen Bork</dc:creator>
  <cp:keywords/>
  <dc:description/>
  <cp:lastModifiedBy>Charlotte Justesen Bork</cp:lastModifiedBy>
  <cp:revision>6</cp:revision>
  <dcterms:created xsi:type="dcterms:W3CDTF">2021-09-13T11:09:00Z</dcterms:created>
  <dcterms:modified xsi:type="dcterms:W3CDTF">2021-09-27T12:52:00Z</dcterms:modified>
</cp:coreProperties>
</file>